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9" w:rsidRPr="00F20FE6" w:rsidRDefault="00F20FE6" w:rsidP="00F20FE6">
      <w:pPr>
        <w:tabs>
          <w:tab w:val="center" w:pos="4875"/>
          <w:tab w:val="left" w:pos="8190"/>
        </w:tabs>
        <w:spacing w:after="0" w:line="240" w:lineRule="auto"/>
        <w:jc w:val="center"/>
      </w:pPr>
      <w:r w:rsidRPr="00F20FE6">
        <w:rPr>
          <w:sz w:val="28"/>
          <w:szCs w:val="28"/>
          <w:lang w:eastAsia="ar-SA"/>
        </w:rPr>
        <w:t>РОССИЙСКАЯ ФЕДЕРАЦИЯ</w:t>
      </w: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sz w:val="28"/>
          <w:szCs w:val="28"/>
        </w:rPr>
        <w:t>РОСТОВСКАЯ ОБЛАСТЬ</w:t>
      </w: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sz w:val="28"/>
          <w:szCs w:val="28"/>
        </w:rPr>
        <w:t>ПЕСЧАНОКОПСКИЙ РАЙОН</w:t>
      </w: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sz w:val="28"/>
          <w:szCs w:val="28"/>
        </w:rPr>
        <w:t xml:space="preserve">МУНИЦИПАЛЬНОЕ ОБРАЗОВАНИЕ  </w:t>
      </w: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sz w:val="28"/>
          <w:szCs w:val="28"/>
        </w:rPr>
        <w:t>«БОГОРОДИЦКОЕ СЕЛЬСКОЕ ПОСЕЛЕНИЕ»</w:t>
      </w:r>
    </w:p>
    <w:p w:rsidR="00820829" w:rsidRPr="00F20FE6" w:rsidRDefault="00820829" w:rsidP="00F20FE6">
      <w:pPr>
        <w:pStyle w:val="ac"/>
        <w:spacing w:after="0" w:line="240" w:lineRule="auto"/>
        <w:ind w:left="180" w:right="360"/>
      </w:pP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caps/>
          <w:sz w:val="28"/>
          <w:szCs w:val="28"/>
        </w:rPr>
        <w:t xml:space="preserve">Собрание депутатов </w:t>
      </w:r>
    </w:p>
    <w:p w:rsidR="00820829" w:rsidRPr="00F20FE6" w:rsidRDefault="00F20FE6" w:rsidP="00F20FE6">
      <w:pPr>
        <w:spacing w:after="0" w:line="240" w:lineRule="auto"/>
        <w:ind w:left="180" w:right="360"/>
        <w:jc w:val="center"/>
      </w:pPr>
      <w:r w:rsidRPr="00F20FE6">
        <w:rPr>
          <w:caps/>
          <w:sz w:val="28"/>
          <w:szCs w:val="28"/>
        </w:rPr>
        <w:t>Богородицкого сельского поселения</w:t>
      </w:r>
    </w:p>
    <w:p w:rsidR="00820829" w:rsidRPr="00F20FE6" w:rsidRDefault="00820829" w:rsidP="00F20FE6">
      <w:pPr>
        <w:tabs>
          <w:tab w:val="left" w:pos="0"/>
        </w:tabs>
        <w:spacing w:after="0" w:line="240" w:lineRule="auto"/>
        <w:jc w:val="center"/>
      </w:pPr>
    </w:p>
    <w:p w:rsidR="00820829" w:rsidRPr="00F20FE6" w:rsidRDefault="00F20FE6" w:rsidP="00F20FE6">
      <w:pPr>
        <w:tabs>
          <w:tab w:val="left" w:pos="0"/>
        </w:tabs>
        <w:spacing w:after="0" w:line="240" w:lineRule="auto"/>
        <w:jc w:val="center"/>
      </w:pPr>
      <w:r w:rsidRPr="00F20FE6">
        <w:rPr>
          <w:bCs/>
          <w:sz w:val="28"/>
          <w:szCs w:val="28"/>
          <w:lang w:eastAsia="ar-SA"/>
        </w:rPr>
        <w:t xml:space="preserve">РЕШЕНИЕ </w:t>
      </w:r>
    </w:p>
    <w:p w:rsidR="00820829" w:rsidRDefault="00820829" w:rsidP="00F20FE6">
      <w:pPr>
        <w:spacing w:after="0" w:line="240" w:lineRule="auto"/>
      </w:pPr>
    </w:p>
    <w:p w:rsidR="00820829" w:rsidRDefault="00F20FE6" w:rsidP="005B1930">
      <w:pPr>
        <w:spacing w:after="0" w:line="240" w:lineRule="auto"/>
        <w:jc w:val="center"/>
      </w:pPr>
      <w:r>
        <w:rPr>
          <w:sz w:val="28"/>
          <w:szCs w:val="28"/>
        </w:rPr>
        <w:t>О внесении изменений в решение</w:t>
      </w:r>
      <w:r w:rsidR="005B1930">
        <w:t xml:space="preserve"> </w:t>
      </w:r>
      <w:r>
        <w:rPr>
          <w:sz w:val="28"/>
          <w:szCs w:val="28"/>
        </w:rPr>
        <w:t>Собрания депутатов Богородицкого</w:t>
      </w:r>
    </w:p>
    <w:p w:rsidR="005B1930" w:rsidRDefault="00F20FE6" w:rsidP="005B19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14.09.2007 года № 69</w:t>
      </w:r>
      <w:r w:rsidR="005B1930">
        <w:t xml:space="preserve"> </w:t>
      </w:r>
      <w:r>
        <w:rPr>
          <w:sz w:val="28"/>
          <w:szCs w:val="28"/>
        </w:rPr>
        <w:t>«Об утверждении Положения</w:t>
      </w:r>
    </w:p>
    <w:p w:rsidR="00820829" w:rsidRDefault="00F20FE6" w:rsidP="005B1930">
      <w:pPr>
        <w:spacing w:after="0" w:line="240" w:lineRule="auto"/>
        <w:jc w:val="center"/>
      </w:pPr>
      <w:r>
        <w:rPr>
          <w:sz w:val="28"/>
          <w:szCs w:val="28"/>
        </w:rPr>
        <w:t>«О бюджетном</w:t>
      </w:r>
      <w:r w:rsidR="005B1930">
        <w:t xml:space="preserve"> </w:t>
      </w:r>
      <w:r>
        <w:rPr>
          <w:sz w:val="28"/>
          <w:szCs w:val="28"/>
        </w:rPr>
        <w:t>процессе в Богородицком сельском поселении»»</w:t>
      </w:r>
    </w:p>
    <w:p w:rsidR="00820829" w:rsidRDefault="00820829" w:rsidP="00F20FE6">
      <w:pPr>
        <w:pStyle w:val="Style23"/>
        <w:widowControl/>
        <w:spacing w:after="0" w:line="240" w:lineRule="auto"/>
        <w:jc w:val="left"/>
      </w:pPr>
    </w:p>
    <w:p w:rsidR="005B1930" w:rsidRDefault="005B1930" w:rsidP="00F20FE6">
      <w:pPr>
        <w:pStyle w:val="Style23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B1930" w:rsidRPr="005B1930" w:rsidRDefault="005B1930" w:rsidP="005B1930">
      <w:pPr>
        <w:tabs>
          <w:tab w:val="left" w:pos="1139"/>
        </w:tabs>
        <w:suppressAutoHyphens w:val="0"/>
        <w:spacing w:after="0" w:line="240" w:lineRule="auto"/>
        <w:rPr>
          <w:color w:val="auto"/>
          <w:sz w:val="28"/>
          <w:szCs w:val="28"/>
        </w:rPr>
      </w:pPr>
      <w:r w:rsidRPr="005B1930">
        <w:rPr>
          <w:color w:val="auto"/>
          <w:sz w:val="28"/>
          <w:szCs w:val="28"/>
        </w:rPr>
        <w:t xml:space="preserve">          Принято</w:t>
      </w:r>
    </w:p>
    <w:p w:rsidR="005B1930" w:rsidRPr="005B1930" w:rsidRDefault="005B1930" w:rsidP="005B1930">
      <w:pPr>
        <w:tabs>
          <w:tab w:val="left" w:pos="1139"/>
        </w:tabs>
        <w:suppressAutoHyphens w:val="0"/>
        <w:spacing w:after="0" w:line="240" w:lineRule="auto"/>
        <w:rPr>
          <w:color w:val="auto"/>
          <w:sz w:val="28"/>
          <w:szCs w:val="28"/>
        </w:rPr>
      </w:pPr>
      <w:r w:rsidRPr="005B1930">
        <w:rPr>
          <w:color w:val="auto"/>
          <w:sz w:val="28"/>
          <w:szCs w:val="28"/>
        </w:rPr>
        <w:t xml:space="preserve">Собранием депутатов                                                      25 </w:t>
      </w:r>
      <w:proofErr w:type="gramStart"/>
      <w:r w:rsidRPr="005B1930">
        <w:rPr>
          <w:color w:val="auto"/>
          <w:sz w:val="28"/>
          <w:szCs w:val="28"/>
        </w:rPr>
        <w:t>декабря  2019</w:t>
      </w:r>
      <w:proofErr w:type="gramEnd"/>
      <w:r w:rsidRPr="005B1930">
        <w:rPr>
          <w:color w:val="auto"/>
          <w:sz w:val="28"/>
          <w:szCs w:val="28"/>
        </w:rPr>
        <w:t xml:space="preserve">  года</w:t>
      </w:r>
    </w:p>
    <w:p w:rsidR="005B1930" w:rsidRDefault="005B1930" w:rsidP="00F20FE6">
      <w:pPr>
        <w:pStyle w:val="Style23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930" w:rsidRDefault="005B1930" w:rsidP="00F20FE6">
      <w:pPr>
        <w:pStyle w:val="Style23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829" w:rsidRDefault="00F20FE6" w:rsidP="005B1930">
      <w:pPr>
        <w:pStyle w:val="Style23"/>
        <w:widowControl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Областным законом «О бюджетном процессе в Ростовской области», руководствуясь Уставом муниципального образования «Богородицкое сельское поселение», в целях обеспечения бюджетного процесса, Собрание депутатов Богородицкого сельского поселения</w:t>
      </w:r>
    </w:p>
    <w:p w:rsidR="00820829" w:rsidRDefault="00820829" w:rsidP="005B1930">
      <w:pPr>
        <w:pStyle w:val="Style23"/>
        <w:widowControl/>
        <w:spacing w:after="0" w:line="240" w:lineRule="auto"/>
        <w:jc w:val="left"/>
      </w:pPr>
    </w:p>
    <w:p w:rsidR="00820829" w:rsidRDefault="00F20FE6" w:rsidP="005B1930">
      <w:pPr>
        <w:pStyle w:val="Style23"/>
        <w:widowControl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 Е Ш И Л О :</w:t>
      </w:r>
      <w:bookmarkStart w:id="0" w:name="_GoBack"/>
      <w:bookmarkEnd w:id="0"/>
    </w:p>
    <w:p w:rsidR="00820829" w:rsidRDefault="00F20FE6" w:rsidP="00F20FE6">
      <w:pPr>
        <w:widowControl w:val="0"/>
        <w:spacing w:after="0" w:line="240" w:lineRule="auto"/>
        <w:ind w:firstLine="709"/>
        <w:jc w:val="both"/>
      </w:pPr>
      <w:r>
        <w:rPr>
          <w:b/>
          <w:sz w:val="28"/>
          <w:szCs w:val="28"/>
        </w:rPr>
        <w:t>Статья 1</w:t>
      </w:r>
    </w:p>
    <w:p w:rsidR="00820829" w:rsidRDefault="00F20FE6" w:rsidP="00F20FE6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Внести в решение Собрания депутатов Богородицкого сельского поселения от 14 сентября 2007 года № 69 «Об утверждении Положения «О бюджетном процессе в Богородицком сельском поселении» следующие изменения:</w:t>
      </w:r>
    </w:p>
    <w:p w:rsidR="00820829" w:rsidRDefault="00820829" w:rsidP="00F20FE6">
      <w:pPr>
        <w:tabs>
          <w:tab w:val="left" w:pos="0"/>
        </w:tabs>
        <w:spacing w:after="0" w:line="240" w:lineRule="auto"/>
        <w:jc w:val="both"/>
      </w:pPr>
    </w:p>
    <w:p w:rsidR="00820829" w:rsidRDefault="00F20FE6" w:rsidP="00F20FE6">
      <w:pPr>
        <w:tabs>
          <w:tab w:val="left" w:pos="1475"/>
        </w:tabs>
        <w:spacing w:after="0" w:line="240" w:lineRule="auto"/>
        <w:ind w:firstLine="737"/>
      </w:pPr>
      <w:r>
        <w:rPr>
          <w:sz w:val="28"/>
          <w:szCs w:val="28"/>
        </w:rPr>
        <w:t>1) в абзаце первом части 3 статьи 2 слова «приняты до внесения» заменить словами «приняты до дня внесения»;</w:t>
      </w:r>
    </w:p>
    <w:p w:rsidR="00820829" w:rsidRDefault="00F20FE6" w:rsidP="00F20FE6">
      <w:pPr>
        <w:tabs>
          <w:tab w:val="left" w:pos="1475"/>
        </w:tabs>
        <w:spacing w:after="0" w:line="240" w:lineRule="auto"/>
        <w:ind w:firstLine="737"/>
        <w:jc w:val="both"/>
      </w:pPr>
      <w:r>
        <w:rPr>
          <w:sz w:val="28"/>
          <w:szCs w:val="28"/>
        </w:rPr>
        <w:t>2) абзац третий части 3 статьи 4 изложить в следующей редакции:</w:t>
      </w:r>
    </w:p>
    <w:p w:rsidR="00820829" w:rsidRDefault="00F20FE6" w:rsidP="00F20FE6">
      <w:pPr>
        <w:tabs>
          <w:tab w:val="left" w:pos="1475"/>
        </w:tabs>
        <w:spacing w:after="0" w:line="240" w:lineRule="auto"/>
        <w:ind w:firstLine="737"/>
        <w:jc w:val="both"/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  <w:shd w:val="clear" w:color="auto" w:fill="FFFFFF"/>
        </w:rPr>
        <w:t>3) пункт 7 части 1 статьи 10 признать утратившим силу;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4) статью 12 изложить в следующей редакции:</w:t>
      </w:r>
    </w:p>
    <w:p w:rsidR="00820829" w:rsidRDefault="00F20FE6" w:rsidP="00F20FE6">
      <w:pPr>
        <w:spacing w:after="0" w:line="240" w:lineRule="auto"/>
        <w:ind w:firstLine="708"/>
      </w:pPr>
      <w:r>
        <w:rPr>
          <w:bCs/>
          <w:sz w:val="28"/>
          <w:szCs w:val="28"/>
        </w:rPr>
        <w:t>«Статья 12.</w:t>
      </w:r>
      <w:r>
        <w:rPr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Бюджетные полномочия участников бюджетного процесса по осущест</w:t>
      </w:r>
      <w:r>
        <w:rPr>
          <w:sz w:val="28"/>
          <w:szCs w:val="28"/>
        </w:rPr>
        <w:softHyphen/>
        <w:t>влению муниципального финансового контроля, по организации и осущест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влению внутреннего финансового аудита устанавливаются Бюджетным кодексом Российской Федерации.»;</w:t>
      </w:r>
    </w:p>
    <w:p w:rsidR="00820829" w:rsidRDefault="00F20FE6" w:rsidP="00F20FE6">
      <w:pPr>
        <w:spacing w:after="0" w:line="240" w:lineRule="auto"/>
        <w:ind w:firstLine="737"/>
      </w:pPr>
      <w:r>
        <w:rPr>
          <w:sz w:val="28"/>
          <w:szCs w:val="28"/>
        </w:rPr>
        <w:t>5) в части 3 статьи 19 второе предложение изложить в следующей редакции: «Порядки предоставления и распределения указанных межбюджетных трансфертов устанавливаются соответствующей программой.»;</w:t>
      </w:r>
    </w:p>
    <w:p w:rsidR="00820829" w:rsidRDefault="00F20FE6" w:rsidP="00F20FE6">
      <w:pPr>
        <w:spacing w:after="0" w:line="240" w:lineRule="auto"/>
        <w:jc w:val="both"/>
      </w:pPr>
      <w:r>
        <w:rPr>
          <w:sz w:val="28"/>
          <w:szCs w:val="28"/>
        </w:rPr>
        <w:t xml:space="preserve">          6) часть 1 с</w:t>
      </w:r>
      <w:r>
        <w:rPr>
          <w:bCs/>
          <w:sz w:val="28"/>
          <w:szCs w:val="20"/>
        </w:rPr>
        <w:t xml:space="preserve">татьи 30 </w:t>
      </w:r>
      <w:r>
        <w:rPr>
          <w:bCs/>
          <w:sz w:val="28"/>
        </w:rPr>
        <w:t>изложить в следующей редакции:</w:t>
      </w:r>
    </w:p>
    <w:p w:rsidR="00820829" w:rsidRDefault="00F20FE6" w:rsidP="00F20FE6">
      <w:pPr>
        <w:pStyle w:val="Style9"/>
        <w:widowControl/>
        <w:tabs>
          <w:tab w:val="left" w:pos="989"/>
        </w:tabs>
        <w:spacing w:after="0" w:line="240" w:lineRule="auto"/>
        <w:ind w:firstLine="0"/>
      </w:pPr>
      <w:r>
        <w:rPr>
          <w:bCs/>
          <w:sz w:val="28"/>
        </w:rPr>
        <w:t xml:space="preserve">          «1.</w:t>
      </w:r>
      <w:r>
        <w:rPr>
          <w:rStyle w:val="FontStyle18"/>
          <w:sz w:val="28"/>
          <w:szCs w:val="28"/>
        </w:rPr>
        <w:t xml:space="preserve"> Собрание депутатов Богородицкого сельского поселения рассматривает проект Решения о бюдже</w:t>
      </w:r>
      <w:r>
        <w:rPr>
          <w:rStyle w:val="FontStyle18"/>
          <w:sz w:val="28"/>
          <w:szCs w:val="28"/>
        </w:rPr>
        <w:softHyphen/>
        <w:t>те Богородицкого сельского поселения на очередной финансовый год и плановый период в одном чтении.»;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7) часть 5 статьи 44 изложить в следующей редакции: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«5. Сектор экономики и финансов Администрации </w:t>
      </w:r>
      <w:r>
        <w:rPr>
          <w:rStyle w:val="FontStyle18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</w:t>
      </w:r>
      <w:r>
        <w:rPr>
          <w:sz w:val="28"/>
          <w:szCs w:val="28"/>
        </w:rPr>
        <w:softHyphen/>
        <w:t>денными до получателя бюджетных средств, а также соответствием инфор</w:t>
      </w:r>
      <w:r>
        <w:rPr>
          <w:sz w:val="28"/>
          <w:szCs w:val="28"/>
        </w:rPr>
        <w:softHyphen/>
        <w:t>мации о бюджетном обязательстве коду классификации расходов бюджетов;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В порядке, установленном сектором экономики и </w:t>
      </w:r>
      <w:proofErr w:type="gramStart"/>
      <w:r>
        <w:rPr>
          <w:sz w:val="28"/>
          <w:szCs w:val="28"/>
        </w:rPr>
        <w:t>финансов  Администрации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и предусмотренном частью 1 настоящей статьи, в дополнение к ука</w:t>
      </w:r>
      <w:r>
        <w:rPr>
          <w:sz w:val="28"/>
          <w:szCs w:val="28"/>
        </w:rPr>
        <w:softHyphen/>
        <w:t>занной в настоящей части информации может определяться иная информа</w:t>
      </w:r>
      <w:r>
        <w:rPr>
          <w:sz w:val="28"/>
          <w:szCs w:val="28"/>
        </w:rPr>
        <w:softHyphen/>
        <w:t>ция, подлежащая контролю.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</w:t>
      </w:r>
      <w:r>
        <w:rPr>
          <w:sz w:val="28"/>
          <w:szCs w:val="28"/>
        </w:rPr>
        <w:softHyphen/>
        <w:t>ствием сведений о муниципальном контракте в реестре контрактов, преду</w:t>
      </w:r>
      <w:r>
        <w:rPr>
          <w:sz w:val="28"/>
          <w:szCs w:val="28"/>
        </w:rPr>
        <w:softHyphen/>
        <w:t>смотренном законодательством Российской Федерации о контрактной системе в сфере закупок товаров, работ, услуг для обеспечения государствен</w:t>
      </w:r>
      <w:r>
        <w:rPr>
          <w:sz w:val="28"/>
          <w:szCs w:val="28"/>
        </w:rPr>
        <w:softHyphen/>
        <w:t>ных и муниципальных нужд, и сведений о принятом на учет бюджетном обязательстве, возникшем на основании муниципального контракта, усло</w:t>
      </w:r>
      <w:r>
        <w:rPr>
          <w:sz w:val="28"/>
          <w:szCs w:val="28"/>
        </w:rPr>
        <w:softHyphen/>
        <w:t>виям муниципального контракта.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Оплата денежных обязательств (за исключением денежных обяза</w:t>
      </w:r>
      <w:r>
        <w:rPr>
          <w:sz w:val="28"/>
          <w:szCs w:val="28"/>
        </w:rPr>
        <w:softHyphen/>
        <w:t>тельств по публичным нормативным обязательствам) осуществляется в пре</w:t>
      </w:r>
      <w:r>
        <w:rPr>
          <w:sz w:val="28"/>
          <w:szCs w:val="28"/>
        </w:rPr>
        <w:softHyphen/>
        <w:t>делах доведенных до получателя бюджетных средств лимитов бюджетных обязательств.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>Оплата денежных обязательств по публичным нормативным обязатель</w:t>
      </w:r>
      <w:r>
        <w:rPr>
          <w:sz w:val="28"/>
          <w:szCs w:val="28"/>
        </w:rPr>
        <w:softHyphen/>
        <w:t xml:space="preserve">ствам может осуществляться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доведенных до получателя бюджет</w:t>
      </w:r>
      <w:r>
        <w:rPr>
          <w:sz w:val="28"/>
          <w:szCs w:val="28"/>
        </w:rPr>
        <w:softHyphen/>
        <w:t>ных средств бюджетных ассигнований.».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9) в части 2 статьи </w:t>
      </w:r>
      <w:proofErr w:type="gramStart"/>
      <w:r>
        <w:rPr>
          <w:sz w:val="28"/>
          <w:szCs w:val="28"/>
        </w:rPr>
        <w:t xml:space="preserve">50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«до 1 января 2019 года» заменить словами «до 1 января 2020 года».</w:t>
      </w:r>
    </w:p>
    <w:p w:rsidR="00820829" w:rsidRDefault="00820829" w:rsidP="00F20FE6">
      <w:pPr>
        <w:spacing w:after="0" w:line="240" w:lineRule="auto"/>
        <w:jc w:val="both"/>
      </w:pPr>
    </w:p>
    <w:p w:rsidR="005B1930" w:rsidRDefault="005B1930" w:rsidP="00F20FE6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20829" w:rsidRDefault="00F20FE6" w:rsidP="00F20FE6">
      <w:pPr>
        <w:tabs>
          <w:tab w:val="left" w:pos="0"/>
        </w:tabs>
        <w:spacing w:after="0" w:line="240" w:lineRule="auto"/>
        <w:ind w:firstLine="709"/>
        <w:jc w:val="both"/>
      </w:pPr>
      <w:r>
        <w:rPr>
          <w:b/>
          <w:sz w:val="28"/>
          <w:szCs w:val="28"/>
        </w:rPr>
        <w:t>Статья 2</w:t>
      </w:r>
    </w:p>
    <w:p w:rsidR="00820829" w:rsidRDefault="00F20FE6" w:rsidP="00F20FE6">
      <w:pPr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Настоящее решение Собрания депутатов </w:t>
      </w:r>
      <w:r>
        <w:rPr>
          <w:rStyle w:val="FontStyle18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820829" w:rsidRDefault="00820829" w:rsidP="00F20FE6">
      <w:pPr>
        <w:spacing w:after="0" w:line="240" w:lineRule="auto"/>
        <w:ind w:firstLine="737"/>
        <w:jc w:val="both"/>
      </w:pPr>
    </w:p>
    <w:p w:rsidR="00820829" w:rsidRDefault="00F20FE6" w:rsidP="00F20FE6">
      <w:pPr>
        <w:spacing w:after="0" w:line="240" w:lineRule="auto"/>
        <w:jc w:val="both"/>
      </w:pPr>
      <w:r>
        <w:rPr>
          <w:sz w:val="28"/>
        </w:rPr>
        <w:t>Председатель Собрания депутатов-</w:t>
      </w:r>
    </w:p>
    <w:p w:rsidR="00820829" w:rsidRDefault="00F20FE6" w:rsidP="00F20FE6">
      <w:pPr>
        <w:spacing w:after="0" w:line="240" w:lineRule="auto"/>
        <w:jc w:val="both"/>
      </w:pPr>
      <w:r>
        <w:rPr>
          <w:sz w:val="28"/>
        </w:rPr>
        <w:t xml:space="preserve">глава </w:t>
      </w:r>
      <w:r>
        <w:rPr>
          <w:rStyle w:val="FontStyle18"/>
          <w:sz w:val="28"/>
          <w:szCs w:val="28"/>
        </w:rPr>
        <w:t>Богородицкого сельского поселения</w:t>
      </w:r>
      <w:r>
        <w:rPr>
          <w:sz w:val="28"/>
        </w:rPr>
        <w:t xml:space="preserve">                                      А.А. Кутыгин</w:t>
      </w:r>
    </w:p>
    <w:p w:rsidR="00820829" w:rsidRDefault="00F20FE6" w:rsidP="00F20FE6">
      <w:pPr>
        <w:spacing w:after="0" w:line="240" w:lineRule="auto"/>
        <w:jc w:val="both"/>
      </w:pPr>
      <w:r>
        <w:rPr>
          <w:sz w:val="28"/>
        </w:rPr>
        <w:t xml:space="preserve"> </w:t>
      </w:r>
    </w:p>
    <w:p w:rsidR="00820829" w:rsidRDefault="00F20FE6" w:rsidP="00F20FE6">
      <w:pPr>
        <w:spacing w:after="0" w:line="240" w:lineRule="auto"/>
      </w:pPr>
      <w:r>
        <w:rPr>
          <w:sz w:val="28"/>
          <w:szCs w:val="28"/>
        </w:rPr>
        <w:t>с. Богородицкое</w:t>
      </w:r>
    </w:p>
    <w:p w:rsidR="00820829" w:rsidRDefault="00F20FE6" w:rsidP="00F20FE6">
      <w:pPr>
        <w:spacing w:after="0" w:line="240" w:lineRule="auto"/>
      </w:pPr>
      <w:r>
        <w:rPr>
          <w:sz w:val="28"/>
          <w:szCs w:val="28"/>
        </w:rPr>
        <w:t>25 декабря 2019 года</w:t>
      </w:r>
    </w:p>
    <w:p w:rsidR="00820829" w:rsidRDefault="00F20FE6" w:rsidP="00F20FE6">
      <w:pPr>
        <w:spacing w:after="0" w:line="240" w:lineRule="auto"/>
        <w:jc w:val="both"/>
      </w:pPr>
      <w:r>
        <w:rPr>
          <w:color w:val="auto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89</w:t>
      </w:r>
      <w:r>
        <w:rPr>
          <w:sz w:val="28"/>
        </w:rPr>
        <w:t xml:space="preserve">         </w:t>
      </w:r>
    </w:p>
    <w:sectPr w:rsidR="00820829" w:rsidSect="00F20FE6">
      <w:pgSz w:w="11906" w:h="16838"/>
      <w:pgMar w:top="1134" w:right="851" w:bottom="70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829"/>
    <w:rsid w:val="005B1930"/>
    <w:rsid w:val="0082082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208E-B04D-41D1-B8FC-5A5D81D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rPr>
      <w:sz w:val="28"/>
      <w:szCs w:val="24"/>
    </w:rPr>
  </w:style>
  <w:style w:type="character" w:customStyle="1" w:styleId="30">
    <w:name w:val="Основной текст с отступом 3 Знак"/>
    <w:basedOn w:val="a0"/>
    <w:rPr>
      <w:sz w:val="16"/>
      <w:szCs w:val="16"/>
    </w:rPr>
  </w:style>
  <w:style w:type="character" w:customStyle="1" w:styleId="20">
    <w:name w:val="Заголовок 2 Знак"/>
    <w:basedOn w:val="a0"/>
    <w:rPr>
      <w:sz w:val="28"/>
      <w:szCs w:val="24"/>
    </w:rPr>
  </w:style>
  <w:style w:type="character" w:customStyle="1" w:styleId="31">
    <w:name w:val="Заголовок 3 Знак"/>
    <w:basedOn w:val="a0"/>
    <w:rPr>
      <w:b/>
      <w:bCs/>
      <w:sz w:val="28"/>
      <w:szCs w:val="24"/>
    </w:rPr>
  </w:style>
  <w:style w:type="character" w:customStyle="1" w:styleId="40">
    <w:name w:val="Заголовок 4 Знак"/>
    <w:basedOn w:val="a0"/>
    <w:rPr>
      <w:sz w:val="24"/>
      <w:szCs w:val="24"/>
      <w:u w:val="single"/>
    </w:rPr>
  </w:style>
  <w:style w:type="character" w:customStyle="1" w:styleId="a5">
    <w:name w:val="Верхний колонтитул Знак"/>
    <w:basedOn w:val="a0"/>
    <w:rPr>
      <w:sz w:val="24"/>
      <w:szCs w:val="24"/>
    </w:rPr>
  </w:style>
  <w:style w:type="character" w:customStyle="1" w:styleId="a6">
    <w:name w:val="Нижний колонтитул Знак"/>
    <w:basedOn w:val="a0"/>
    <w:rPr>
      <w:sz w:val="24"/>
      <w:szCs w:val="24"/>
    </w:rPr>
  </w:style>
  <w:style w:type="character" w:customStyle="1" w:styleId="21">
    <w:name w:val="Основной текст 2 Знак"/>
    <w:basedOn w:val="a0"/>
    <w:rPr>
      <w:sz w:val="24"/>
      <w:szCs w:val="24"/>
    </w:rPr>
  </w:style>
  <w:style w:type="character" w:customStyle="1" w:styleId="a7">
    <w:name w:val="Название Знак"/>
    <w:basedOn w:val="a0"/>
    <w:rPr>
      <w:sz w:val="28"/>
      <w:szCs w:val="24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rPr>
      <w:sz w:val="24"/>
      <w:szCs w:val="24"/>
    </w:rPr>
  </w:style>
  <w:style w:type="character" w:customStyle="1" w:styleId="aa">
    <w:name w:val="Текст Знак"/>
    <w:basedOn w:val="a0"/>
    <w:rPr>
      <w:rFonts w:ascii="Courier New" w:hAnsi="Courier New" w:cs="Courier New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ab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pPr>
      <w:spacing w:after="120"/>
      <w:jc w:val="center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3">
    <w:name w:val="Заглавие"/>
    <w:basedOn w:val="a"/>
    <w:pPr>
      <w:jc w:val="center"/>
    </w:pPr>
    <w:rPr>
      <w:sz w:val="28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f5">
    <w:name w:val="List Paragraph"/>
    <w:basedOn w:val="a"/>
    <w:pPr>
      <w:spacing w:after="0"/>
      <w:ind w:left="720"/>
      <w:contextualSpacing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pPr>
      <w:widowControl w:val="0"/>
      <w:spacing w:line="328" w:lineRule="exact"/>
    </w:pPr>
  </w:style>
  <w:style w:type="paragraph" w:customStyle="1" w:styleId="ConsPlusTitle">
    <w:name w:val="ConsPlusTitle"/>
    <w:pPr>
      <w:suppressAutoHyphens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f8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pPr>
      <w:widowControl w:val="0"/>
      <w:jc w:val="center"/>
    </w:pPr>
    <w:rPr>
      <w:rFonts w:ascii="Microsoft Sans Serif" w:hAnsi="Microsoft Sans Serif"/>
    </w:rPr>
  </w:style>
  <w:style w:type="paragraph" w:customStyle="1" w:styleId="Style9">
    <w:name w:val="Style9"/>
    <w:basedOn w:val="a"/>
    <w:pPr>
      <w:widowControl w:val="0"/>
      <w:spacing w:line="326" w:lineRule="exact"/>
      <w:ind w:firstLine="720"/>
    </w:pPr>
  </w:style>
  <w:style w:type="paragraph" w:customStyle="1" w:styleId="af9">
    <w:name w:val="Содержимое врезки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79</cp:revision>
  <cp:lastPrinted>2019-12-18T09:49:00Z</cp:lastPrinted>
  <dcterms:created xsi:type="dcterms:W3CDTF">2017-03-24T07:33:00Z</dcterms:created>
  <dcterms:modified xsi:type="dcterms:W3CDTF">2020-01-15T14:00:00Z</dcterms:modified>
</cp:coreProperties>
</file>